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8C4" w:rsidRPr="00AD18C4" w:rsidRDefault="00AD18C4" w:rsidP="00AD18C4">
      <w:pPr>
        <w:shd w:val="clear" w:color="auto" w:fill="FFFFFF"/>
        <w:spacing w:after="0" w:line="23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vi-VN"/>
        </w:rPr>
      </w:pPr>
      <w:bookmarkStart w:id="0" w:name="chuong_pl_6"/>
      <w:r w:rsidRPr="00AD18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" w:eastAsia="vi-VN"/>
        </w:rPr>
        <w:t>PHỤ LỤC SỐ 02</w:t>
      </w:r>
      <w:bookmarkEnd w:id="0"/>
    </w:p>
    <w:p w:rsidR="00AD18C4" w:rsidRPr="00AD18C4" w:rsidRDefault="00AD18C4" w:rsidP="00AD18C4">
      <w:pPr>
        <w:shd w:val="clear" w:color="auto" w:fill="FFFFFF"/>
        <w:spacing w:after="0" w:line="23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vi-VN"/>
        </w:rPr>
      </w:pPr>
      <w:bookmarkStart w:id="1" w:name="chuong_pl_6_name"/>
      <w:r w:rsidRPr="00AD18C4">
        <w:rPr>
          <w:rFonts w:ascii="Times New Roman" w:eastAsia="Times New Roman" w:hAnsi="Times New Roman" w:cs="Times New Roman"/>
          <w:color w:val="000000"/>
          <w:sz w:val="24"/>
          <w:szCs w:val="24"/>
          <w:lang w:val="en" w:eastAsia="vi-VN"/>
        </w:rPr>
        <w:t>BẢNG THÔNG SỐ KỸ THUẬT VỀ GIẤY NGUYÊN LIỆU ĐỂ IN PHÔI GIẤY CHỨNG NHẬN QUYỀN SỬ DỤNG ĐẤT, QUYỀN SỞ HỮU TÀI SẢN GẮN LIỀN VỚI ĐẤT</w:t>
      </w:r>
      <w:bookmarkEnd w:id="1"/>
      <w:r w:rsidRPr="00AD18C4">
        <w:rPr>
          <w:rFonts w:ascii="Times New Roman" w:eastAsia="Times New Roman" w:hAnsi="Times New Roman" w:cs="Times New Roman"/>
          <w:color w:val="000000"/>
          <w:sz w:val="24"/>
          <w:szCs w:val="24"/>
          <w:lang w:eastAsia="vi-VN"/>
        </w:rPr>
        <w:br/>
      </w:r>
      <w:r w:rsidRPr="00AD18C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" w:eastAsia="vi-VN"/>
        </w:rPr>
        <w:t>(Kèm theo Thông tư s</w:t>
      </w:r>
      <w:r w:rsidRPr="00AD18C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ố      /2024/TT-BTNMT ngày ... tháng ... năm 2024 </w:t>
      </w:r>
      <w:r w:rsidRPr="00AD18C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" w:eastAsia="vi-VN"/>
        </w:rPr>
        <w:t>c</w:t>
      </w:r>
      <w:r w:rsidRPr="00AD18C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ủa Bộ trưởng Bộ Tài nguyên và Môi trường quy định về hồ sơ địa chính, </w:t>
      </w:r>
      <w:r w:rsidRPr="00AD18C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" w:eastAsia="vi-VN"/>
        </w:rPr>
        <w:t>Gi</w:t>
      </w:r>
      <w:r w:rsidRPr="00AD18C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vi-VN"/>
        </w:rPr>
        <w:t>ấy chứng nhận quyền sử dụng đất, quyền sở hữu tài sản gắn liền với đất)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2206"/>
        <w:gridCol w:w="1010"/>
        <w:gridCol w:w="1745"/>
        <w:gridCol w:w="3401"/>
      </w:tblGrid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" w:eastAsia="vi-VN"/>
              </w:rPr>
              <w:t>STT</w:t>
            </w:r>
          </w:p>
        </w:tc>
        <w:tc>
          <w:tcPr>
            <w:tcW w:w="12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" w:eastAsia="vi-VN"/>
              </w:rPr>
              <w:t>N</w:t>
            </w:r>
            <w:r w:rsidRPr="00AD18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vi-VN"/>
              </w:rPr>
              <w:t>ội dung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" w:eastAsia="vi-VN"/>
              </w:rPr>
              <w:t>Đơn v</w:t>
            </w:r>
            <w:r w:rsidRPr="00AD18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vi-VN"/>
              </w:rPr>
              <w:t>ị</w:t>
            </w:r>
          </w:p>
        </w:tc>
        <w:tc>
          <w:tcPr>
            <w:tcW w:w="9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bookmarkStart w:id="2" w:name="_GoBack"/>
            <w:bookmarkEnd w:id="2"/>
            <w:r w:rsidRPr="00AD18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" w:eastAsia="vi-VN"/>
              </w:rPr>
              <w:t>Ch</w:t>
            </w:r>
            <w:r w:rsidRPr="00AD18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vi-VN"/>
              </w:rPr>
              <w:t>ỉ tiêu kỹ thuật sau lão hóa</w:t>
            </w:r>
          </w:p>
        </w:tc>
        <w:tc>
          <w:tcPr>
            <w:tcW w:w="1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" w:eastAsia="vi-VN"/>
              </w:rPr>
              <w:t>Ghi chú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1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Thành ph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ần bột giấy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B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ột hóa học tẩy trắng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2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Lo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ại giấy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Gi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ấy in Offset Woodfree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3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Kh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ổ giấy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mm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210x297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4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ịnh lượng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g/m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" w:eastAsia="vi-VN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(165 - 170) ±4%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1. 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ịnh lượng của giấy nguyên liệu khi cung cấp từ 165g/m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vi-VN"/>
              </w:rPr>
              <w:t>2 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đến 170g/m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vi-VN"/>
              </w:rPr>
              <w:t>2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.</w:t>
            </w:r>
          </w:p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2. 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ịnh lượng của giấy nguyên liệu khi kiểm tra có biên độ từ 158,4g/m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vi-VN"/>
              </w:rPr>
              <w:t>2 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đến 176,8g/m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vi-VN"/>
              </w:rPr>
              <w:t>2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.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5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ộ dầy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µ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m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(214-220) ±5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1. 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ộ dầy của giấy nguyên liệu khi cung cấp từ 214 µm đến 220 µm.</w:t>
            </w:r>
          </w:p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2. 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ộ dầy của giấy nguyên liệu khi kiểm tra có biên độ từ 209 µm đến 225 µm.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6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ộ bền kéo: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D18C4" w:rsidRPr="00AD18C4" w:rsidRDefault="00AD18C4" w:rsidP="00AD18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- Chi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ều dọc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kg/15mm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≥ 10,0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D18C4" w:rsidRPr="00AD18C4" w:rsidRDefault="00AD18C4" w:rsidP="00AD18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- Chi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ều ngang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kg/15mm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≥ 5,0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7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ộ bền xé: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D18C4" w:rsidRPr="00AD18C4" w:rsidRDefault="00AD18C4" w:rsidP="00AD18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- Chi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ều dọc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g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≥ 90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D18C4" w:rsidRPr="00AD18C4" w:rsidRDefault="00AD18C4" w:rsidP="00AD18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- Chi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ều ngang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g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≥ 100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8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ộ chịu bục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kPa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350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9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ộ trắng ISO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%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≥ 85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10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pH nư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ớc chiết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7,0 - 8,0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lastRenderedPageBreak/>
              <w:t>11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ộ đục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%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≥ 95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12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ộ nhẵn Bekk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giây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12,0-30,0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13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Đ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ộ hút nước Cobb 60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g/m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" w:eastAsia="vi-VN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30-50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  <w:tr w:rsidR="00AD18C4" w:rsidRPr="00AD18C4" w:rsidTr="00AD18C4">
        <w:trPr>
          <w:tblCellSpacing w:w="0" w:type="dxa"/>
        </w:trPr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14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Tu</w:t>
            </w: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  <w:t>ổi thọ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năm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&gt; 100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18C4" w:rsidRPr="00AD18C4" w:rsidRDefault="00AD18C4" w:rsidP="00AD18C4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vi-VN"/>
              </w:rPr>
            </w:pPr>
            <w:r w:rsidRPr="00AD18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" w:eastAsia="vi-VN"/>
              </w:rPr>
              <w:t> </w:t>
            </w:r>
          </w:p>
        </w:tc>
      </w:tr>
    </w:tbl>
    <w:p w:rsidR="00523D85" w:rsidRPr="00AD18C4" w:rsidRDefault="00523D85">
      <w:pPr>
        <w:rPr>
          <w:rFonts w:ascii="Times New Roman" w:hAnsi="Times New Roman" w:cs="Times New Roman"/>
          <w:sz w:val="24"/>
          <w:szCs w:val="24"/>
        </w:rPr>
      </w:pPr>
    </w:p>
    <w:sectPr w:rsidR="00523D85" w:rsidRPr="00AD18C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8C4"/>
    <w:rsid w:val="00523D85"/>
    <w:rsid w:val="00AD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8F7533-7EC0-4E71-85CB-5CDD220D7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D1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4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ThuyLienBTT</dc:creator>
  <cp:keywords/>
  <dc:description/>
  <cp:lastModifiedBy>ThuyLienBTT</cp:lastModifiedBy>
  <cp:revision>1</cp:revision>
  <dcterms:created xsi:type="dcterms:W3CDTF">2024-08-10T02:11:00Z</dcterms:created>
  <dcterms:modified xsi:type="dcterms:W3CDTF">2024-08-10T02:12:00Z</dcterms:modified>
</cp:coreProperties>
</file>