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F3F" w:rsidRPr="00CB3F3F" w:rsidRDefault="00CB3F3F" w:rsidP="00CB3F3F">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7"/>
      <w:r w:rsidRPr="00CB3F3F">
        <w:rPr>
          <w:rFonts w:ascii="Times New Roman" w:eastAsia="Times New Roman" w:hAnsi="Times New Roman" w:cs="Times New Roman"/>
          <w:b/>
          <w:bCs/>
          <w:color w:val="000000"/>
          <w:sz w:val="24"/>
          <w:szCs w:val="24"/>
          <w:lang w:eastAsia="vi-VN"/>
        </w:rPr>
        <w:t>PHỤ LỤC X</w:t>
      </w:r>
      <w:bookmarkEnd w:id="0"/>
    </w:p>
    <w:p w:rsidR="00CB3F3F" w:rsidRPr="00CB3F3F" w:rsidRDefault="00CB3F3F" w:rsidP="00CB3F3F">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7_name"/>
      <w:r w:rsidRPr="00CB3F3F">
        <w:rPr>
          <w:rFonts w:ascii="Times New Roman" w:eastAsia="Times New Roman" w:hAnsi="Times New Roman" w:cs="Times New Roman"/>
          <w:color w:val="000000"/>
          <w:sz w:val="24"/>
          <w:szCs w:val="24"/>
          <w:lang w:eastAsia="vi-VN"/>
        </w:rPr>
        <w:t>HỢP ĐỒNG CHUYỂN NHƯỢNG MỘT PHẦN DỰ ÁN BẤT ĐỘNG SẢN</w:t>
      </w:r>
      <w:bookmarkEnd w:id="1"/>
      <w:r w:rsidRPr="00CB3F3F">
        <w:rPr>
          <w:rFonts w:ascii="Times New Roman" w:eastAsia="Times New Roman" w:hAnsi="Times New Roman" w:cs="Times New Roman"/>
          <w:b/>
          <w:bCs/>
          <w:color w:val="000000"/>
          <w:sz w:val="24"/>
          <w:szCs w:val="24"/>
          <w:lang w:eastAsia="vi-VN"/>
        </w:rPr>
        <w:br/>
      </w:r>
      <w:r w:rsidRPr="00CB3F3F">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CB3F3F" w:rsidRPr="00CB3F3F" w:rsidRDefault="00CB3F3F" w:rsidP="00CB3F3F">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CỘNG HÒA XÃ HỘI CHỦ NGHĨA VIỆT NAM</w:t>
      </w:r>
      <w:r w:rsidRPr="00CB3F3F">
        <w:rPr>
          <w:rFonts w:ascii="Times New Roman" w:eastAsia="Times New Roman" w:hAnsi="Times New Roman" w:cs="Times New Roman"/>
          <w:b/>
          <w:bCs/>
          <w:color w:val="000000"/>
          <w:sz w:val="24"/>
          <w:szCs w:val="24"/>
          <w:lang w:eastAsia="vi-VN"/>
        </w:rPr>
        <w:br/>
        <w:t>Độc lập - Tự do - Hạnh phúc</w:t>
      </w:r>
      <w:r w:rsidRPr="00CB3F3F">
        <w:rPr>
          <w:rFonts w:ascii="Times New Roman" w:eastAsia="Times New Roman" w:hAnsi="Times New Roman" w:cs="Times New Roman"/>
          <w:b/>
          <w:bCs/>
          <w:color w:val="000000"/>
          <w:sz w:val="24"/>
          <w:szCs w:val="24"/>
          <w:lang w:eastAsia="vi-VN"/>
        </w:rPr>
        <w:br/>
        <w:t>---------------</w:t>
      </w:r>
    </w:p>
    <w:p w:rsidR="00CB3F3F" w:rsidRPr="00CB3F3F" w:rsidRDefault="00CB3F3F" w:rsidP="00CB3F3F">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 ngày... tháng... năm ....</w:t>
      </w:r>
    </w:p>
    <w:p w:rsidR="00CB3F3F" w:rsidRPr="00CB3F3F" w:rsidRDefault="00CB3F3F" w:rsidP="00CB3F3F">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HỢP ĐỒNG CHUYỂN NHƯỢNG MỘT PHẦN DỰ ÁN BẤT ĐỘNG SẢN</w:t>
      </w:r>
    </w:p>
    <w:p w:rsidR="00CB3F3F" w:rsidRPr="00CB3F3F" w:rsidRDefault="00CB3F3F" w:rsidP="00CB3F3F">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Số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Căn cứ Bộ luật Dân sự ngày 24 tháng 11 năm 2015;</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Căn cứ Luật Kinh doanh bất động sản ngày 28 tháng 11 năm 2023;</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Căn cứ Nghị định số …./…/NĐ-CP ngày …. tháng ….. năm …… của Chính phủ quy định chi tiết một số điều của Luật Kinh doanh bất động sản;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Căn cứ Quyết định cho phép chuyển nhượng một phần dự án bất động sản ……… số ……. ngày ….. tháng …. năm ….. của ……………..</w:t>
      </w:r>
      <w:bookmarkStart w:id="2" w:name="_GoBack"/>
      <w:bookmarkEnd w:id="2"/>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Các căn cứ khác: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Hai bên chúng tôi gồm:.</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I. BÊN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Tên doanh nghiệp: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Địa chỉ: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Giấy chứng nhận đăng ký doanh nghiệp/Giấy chứng nhận đăng ký kinh doanh số: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Người đại diện theo pháp luật: …………………….. Chức vụ: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Điện thoại: ………………… Fax: …………………… Email:.............................................</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Tài khoản: ……………………………….. Tại Ngân hàng: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Mã số thuế: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II.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Tên doanh nghiệp: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Địa chỉ: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Giấy chứng nhận đăng ký doanh nghiệp/Giấy chứng nhận đăng ký kinh doanh: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Người đại diện theo pháp luật: …………………….. Chức vụ: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Điện thoại: …………………… Fax: ………………….. Email: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Tài khoản: ……………………………….. Tại Ngân hàng: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Mã số thuế: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Hai bên thống nhất ký kết hợp đồng chuyển nhượng phần dự án ………………… với các nội dung sau:</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 Thông tin cơ bản về phần dự án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Nội dung chính của phần dự 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 Tên dự án: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Địa chỉ: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Diện tích đất: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Thông tin về quy hoạch sử dụng đất: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Thông tin về quy hoạch xây dựng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Thông tin về công trình xây dựng (tổng diện tích sàn xây dựng, diện tích sàn nhà ở: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Tổng mức đầu tư: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Số lượng và cơ cấu sản phẩm bất động sản: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Tiến độ dự án: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Các nội dung khác: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Nội dung chính của phần dự án chuyển nhượng</w:t>
      </w:r>
      <w:r w:rsidRPr="00CB3F3F">
        <w:rPr>
          <w:rFonts w:ascii="Times New Roman" w:eastAsia="Times New Roman" w:hAnsi="Times New Roman" w:cs="Times New Roman"/>
          <w:color w:val="000000"/>
          <w:sz w:val="24"/>
          <w:szCs w:val="24"/>
          <w:vertAlign w:val="superscript"/>
          <w:lang w:eastAsia="vi-VN"/>
        </w:rPr>
        <w:t>1</w:t>
      </w:r>
      <w:r w:rsidRPr="00CB3F3F">
        <w:rPr>
          <w:rFonts w:ascii="Times New Roman" w:eastAsia="Times New Roman" w:hAnsi="Times New Roman" w:cs="Times New Roman"/>
          <w:color w:val="000000"/>
          <w:sz w:val="24"/>
          <w:szCs w:val="24"/>
          <w:lang w:eastAsia="vi-VN"/>
        </w:rPr>
        <w: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Diện tích đất: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Nội dung về quy hoạch sử dụng đất: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Nội dung về quy hoạch xây dựng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Nội dung về công trình xây dựng (tổng diện tích sàn xây dựng, diện tích sàn nhà ở: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Tổng vốn đầu tư: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Số lượng và cơ cấu sản phẩm bất động sản: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(Đối với dự án đầu tư xây dựng kết cấu hạ tầng để kinh doanh quyền sử dụng đất thì không cần mô tả thông tin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Tiến độ thực hiện: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Các nội dung khác: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2. Thông tin chi tiết về kết quả thực hiện đến thời điểm chuyển nhượng một phần dự 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Về giải phóng mặt bằng: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Về xây dựng hạ tầng kỹ thuật: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Về xây dựng công trình: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4. Việc nộp tiền sử dụng đất, tiền thuê đất đối với Nhà nước của phần dự án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5. Việc cấp Giấy chứng nhận quyền sử dụng đất đối với phần dự án chuyển nhượng: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6. Thông tin khác: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7. Cam kết của bên chuyển nhượng về thông tin kết quả thực hiện đến thời điểm chuyển nhượng phần dự án: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3. Chuyển quyền sử dụng đất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Bên chuyển nhượng có nghĩa vụ thực hiện các thủ tục theo quy định pháp luật để đăng ký quyền sử dụng đất cho Bên nhận chuyển nhượng tại cơ quan có thẩm quyền theo quy định của pháp luật trừ trường hợp bên nhận chuyển nhượng tự nguyện làm thủ tục đăng ký quyền sử dụng đất.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Trong thời hạn …………. ngày kể từ ngày hợp đồng này được ký kết, Bên chuyển nhượng có trách nhiệm thực hiện đăng ký quyền sử dụng đất cho bên nhận chuyển nhượng tại cơ quan có thẩm quyền theo quy định của pháp luật.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Bên nhận chuyển nhượng có trách nhiệm phối hợp với Bên chuyển nhượng thực hiện đăng ký quyền sử dụng đất tại cơ quan có thẩm quyền theo quy định của pháp luật.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(Các bên có thể thỏa thuận để Bên nhận chuyển nhượng tự thực hiện thủ tục đăng ký quyền sử dụng đất, trong trường hợp này, Bên chuyển nhượng phải bàn giao cho Bên nhận chuyển nhượng các giấy tờ cần thiết để làm thủ tục đăng ký quyền sử dụng đất).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Trường hợp dự án đang sử dụng đất thuê theo hình thức thuê đất trả tiền thuê đất hàng năm thì các bên làm thủ tục thay đổi người sử dụng đất từ bên chuyển nhượng sang bên nhận chuyển nhượng dự án theo quy định của pháp luật về đất đai.</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4. Giá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Các bên thỏa thuận quy định cụ thể về giá chuyển nhượng và các thành phần cấu thành giá chuyển nhượng: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5. Phương thức và thời hạn thanh toán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Phương thức thanh toán: thanh toán bằng tiền Việt Nam thông qua tài khoản qua ngân hàng: ……………………………….. (Ghi rõ thông tin tài khoản ngân hàng)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Thời hạn thanh toán: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Thời hạn, tiến độ, điều kiện thanh toán: ……….. do các bên thỏa thuận.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Các nội dung khác do các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B3F3F">
        <w:rPr>
          <w:rFonts w:ascii="Times New Roman" w:eastAsia="Times New Roman" w:hAnsi="Times New Roman" w:cs="Times New Roman"/>
          <w:color w:val="000000"/>
          <w:sz w:val="24"/>
          <w:szCs w:val="24"/>
          <w:lang w:eastAsia="vi-VN"/>
        </w:rPr>
        <w:t> .............................................................................................................................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6. Trách nhiệm nộp thuế, phí, lệ phí</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Về trách nhiệm nộp thuế theo quy định: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Về trách nhiệm nộp phí, lệ phí theo quy định: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7. Thời hạn bàn giao và nhận dự 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Cách thức bàn giao: ………… Bàn giao trên hồ sơ và bàn giao trên thực địa (do các bên thỏa thuận).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Các nội dung về bàn giao phần dự án chuyển nhượng: ………………. do các bên thỏa thuận.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Thời điểm bàn giao: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4.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8. Quyền và nghĩa vụ của bên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Quyền của Bên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Bên chuyển nhượng có các quyền theo Điều ....Luật Kinh doanh bất động sản;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Yêu cầu bên nhận chuyển nhượng trả đủ tiền đúng thời hạn thỏa thuận trong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Yêu cầu Bên nhận chuyển nhượng nhận bàn giao toàn bộ dự án hoặc phần dự án đúng thời hạn thỏa thuận trong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Các quyền khác do hai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Nghĩa vụ của Bên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Bên chuyển nhượng có nghĩa vụ theo Điều 43 Luật Kinh doanh bất động sản;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Bàn giao phần dự án trên thực địa và toàn bộ hồ sơ dự án cho bên nhận chuyển nhượng, trường hợp không bàn giao hoặc chậm bàn giao thì phải bồi thường thiệt hại;</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Quản lý toàn bộ dự án trong thời gian chưa bàn giao xong toàn bộ dự án hoặc phần phần dự án chuyển nhượng cả về hồ sơ và trên thực địa;</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Thông báo cho khách hàng và các bên có liên quan về việc chuyển nhượng phần dự 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đ) Các nghĩa vụ khác do hai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9. Quyền và nghĩa vụ của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Quyền của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Bên nhận chuyển nhượng có các quyền theo Điều 43 Luật Kinh doanh bất động sản;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Nhận bàn giao phần dự án trên thực địa và toàn bộ hồ sơ dự án hoặc phần dự án nêu tại Hợp đồng này theo đúng thời gian quy định tại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Yêu cầu bên chuyển nhượng tạo điều kiện và cung cấp các giấy tờ có liên quan đến việc thực hiện tiếp dự án;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Các quyền lợi khác do hai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Nghĩa vụ của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Bên nhận chuyển nhượng có các nghĩa vụ theo Điều 43 Luật Kinh doanh bất động sản;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Thanh toán tiền đầy đủ đúng thời hạn cho bên chuyển nhượng theo thỏa thuận trong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Thực hiện và đáp ứng đầy đủ quyền lợi của bên chuyển nhượng và của khách hàng mà các bên đã thống nhất;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Tiếp nhận phần dự án tại thực địa và hồ sơ dự án, phần dự án đúng thời hạn đã thỏa thuận;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đ) Thực hiện tiếp dự án theo đúng nội dung dự án đã được cấp có thẩm quyền phê duyệt (đúng tiến độ, đảm bảo chất lượng);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e) Các nghĩa vụ khác do hai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10. Trách nhiệm do vi phạm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Hình thức, cách thức xử lý vi phạm khi Bên nhận chuyển nhượng chậm trễ thanh toán tiền cho bên chuyển nhượng: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Hình thức, cách thức xử lý vi phạm khi Bên chuyển nhượng chậm trễ bàn giao phần dự án chuyển nhượng cho Bên nhận chuyển nhượng: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11. Cam kết của các bên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Bên chuyển nhượng cam kết: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Phần dự án chuyển nhượng nêu tại Điều 1 của hợp đồng này không thuộc diện đã chuyển nhượng cho tổ chức, cá nhân khác, không thuộc diện bị cấm chuyển nhượng theo quy định của pháp luật;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Phần dự án chuyển nhượng nêu tại Điều 1 của hợp đồng này được lập, thẩm định, phê duyệt theo đúng quy hoạch, quy định pháp luật và các giấy tờ, hồ sơ pháp lý đã cung cấp cho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Các cam kết khác do hai bên thỏa thuận (nếu có): </w:t>
      </w:r>
      <w:r w:rsidRPr="00CB3F3F">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Bên nhận chuyển nhượng cam kết:</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Đã tìm hiểu, xem xét kỹ thông tin về Phần dự án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Đã được Bên chuyển nhượng cung cấp bản sao các giấy tờ, tài liệu và thông tin cần thiết liên quan đến Dự án, phần dự án chuyển nhượng;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Số tiền Bên nhận chuyển nhượng trả cho Bên chuyển nhượng theo hợp đồng này là hợp pháp, không có tranh chấp với bên thứ ba. Bên chuyển nhượng sẽ không phải chịu trách nhiệm đối với việc tranh chấp số tiền mà Bên nhận chuyển nhượng đã thanh toán cho Bên chuyển nhượng theo hợp đồng này. Trong trường hợp có tranh chấp về số tiền này thì hợp đồng này vẫn có hiệu lực đối với hai bên;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Cung cấp các giấy tờ cần thiết khi Bên chuyển nhượng yêu cầu theo quy định của pháp luật để làm thủ tục cấp Giấy chứng nhận đối với Phần dự án chuyển nhượng cho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đ) Các cam kết khác do hai bên thỏa thuận (nếu có): </w:t>
      </w:r>
      <w:r w:rsidRPr="00CB3F3F">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3. Việc ký kết hợp đồng này giữa các bên là hoàn toàn tự nguyện, không bị ép buộc, lừa dối.</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4. 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5. Hai bên cam kết thực hiện đúng các thỏa thuận đã quy định trong hợp đồng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6.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12. Các trường hợp chấm dứt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Các trường hợp chấm dứt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Bên nhận chuyển nhượng chậm thanh toán tiền nhận chuyển nhượng theo thỏa thuận tại Điều 5 của hợp đồng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Bên chuyển nhượng chậm bàn giao phần dự án chuyển nhượng theo thỏa thuận tại Điều 7 của hợp đồng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nhận chuyển nhượng dự án, phần dự án, tính lãi, các khoản phạt và bồi thường ……………. do hai bên thỏa thuận cụ thể.</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13. Sự kiện bất khả kháng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Các bên nhất trí thỏa thuận một trong các trường hợp sau đây được coi là sự kiện bất khả kháng: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Do chiến tranh hoặc do thiên tai hoặc do thay đổi chính sách pháp luật của Nhà nước;</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Do phải thực hiện quyết định của cơ quan nhà nước có thẩm quyền hoặc các trường hợp khác do pháp luật quy định;</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Do tai nạn, ốm đau thuộc diện phải đi cấp cứu tại cơ sở y tế;</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Mọi trường hợp khó khăn về tài chính đơn thuần sẽ không được coi là trường hợp bất khả kháng.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xml:space="preserve">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 ngày, kể từ ngày xảy ra </w:t>
      </w:r>
      <w:r w:rsidRPr="00CB3F3F">
        <w:rPr>
          <w:rFonts w:ascii="Times New Roman" w:eastAsia="Times New Roman" w:hAnsi="Times New Roman" w:cs="Times New Roman"/>
          <w:color w:val="000000"/>
          <w:sz w:val="24"/>
          <w:szCs w:val="24"/>
          <w:lang w:eastAsia="vi-VN"/>
        </w:rPr>
        <w:lastRenderedPageBreak/>
        <w:t>trường hợp bất khả kháng (</w:t>
      </w:r>
      <w:r w:rsidRPr="00CB3F3F">
        <w:rPr>
          <w:rFonts w:ascii="Times New Roman" w:eastAsia="Times New Roman" w:hAnsi="Times New Roman" w:cs="Times New Roman"/>
          <w:i/>
          <w:iCs/>
          <w:color w:val="000000"/>
          <w:sz w:val="24"/>
          <w:szCs w:val="24"/>
          <w:lang w:eastAsia="vi-VN"/>
        </w:rPr>
        <w:t>nếu có giấy tờ chứng minh về lý do bất khả kháng thì bên bị tác động phải xuất trình giấy tờ này)</w:t>
      </w:r>
      <w:r w:rsidRPr="00CB3F3F">
        <w:rPr>
          <w:rFonts w:ascii="Times New Roman" w:eastAsia="Times New Roman" w:hAnsi="Times New Roman" w:cs="Times New Roman"/>
          <w:color w:val="000000"/>
          <w:sz w:val="24"/>
          <w:szCs w:val="24"/>
          <w:lang w:eastAsia="vi-VN"/>
        </w:rPr>
        <w:t>.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4. 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1 Điều 12 của hợp đồng này.</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5. Các thỏa thuận khác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14. Thông báo</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Địa chỉ để các bên nhận thông báo của bên kia </w:t>
      </w:r>
      <w:r w:rsidRPr="00CB3F3F">
        <w:rPr>
          <w:rFonts w:ascii="Times New Roman" w:eastAsia="Times New Roman" w:hAnsi="Times New Roman" w:cs="Times New Roman"/>
          <w:i/>
          <w:iCs/>
          <w:color w:val="000000"/>
          <w:sz w:val="24"/>
          <w:szCs w:val="24"/>
          <w:lang w:eastAsia="vi-VN"/>
        </w:rPr>
        <w:t>(ghi rõ đối với Bên chuyển nhượng, đối với Bên nhận chuyển nhượng)</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Hình thức thông báo giữa các bên </w:t>
      </w:r>
      <w:r w:rsidRPr="00CB3F3F">
        <w:rPr>
          <w:rFonts w:ascii="Times New Roman" w:eastAsia="Times New Roman" w:hAnsi="Times New Roman" w:cs="Times New Roman"/>
          <w:i/>
          <w:iCs/>
          <w:color w:val="000000"/>
          <w:sz w:val="24"/>
          <w:szCs w:val="24"/>
          <w:lang w:eastAsia="vi-VN"/>
        </w:rPr>
        <w:t>(thông qua Fax, thư, điện tín, giao trực tiếp)</w:t>
      </w:r>
      <w:r w:rsidRPr="00CB3F3F">
        <w:rPr>
          <w:rFonts w:ascii="Times New Roman" w:eastAsia="Times New Roman" w:hAnsi="Times New Roman" w:cs="Times New Roman"/>
          <w:color w:val="000000"/>
          <w:sz w:val="24"/>
          <w:szCs w:val="24"/>
          <w:lang w:eastAsia="vi-VN"/>
        </w:rPr>
        <w:t>: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Bên nhận thông báo </w:t>
      </w:r>
      <w:r w:rsidRPr="00CB3F3F">
        <w:rPr>
          <w:rFonts w:ascii="Times New Roman" w:eastAsia="Times New Roman" w:hAnsi="Times New Roman" w:cs="Times New Roman"/>
          <w:i/>
          <w:iCs/>
          <w:color w:val="000000"/>
          <w:sz w:val="24"/>
          <w:szCs w:val="24"/>
          <w:lang w:eastAsia="vi-VN"/>
        </w:rPr>
        <w:t>(nếu Bên nhận chuyển nhượng có nhiều người thì Bên nhận chuyển nhượng thỏa thuận cử 01 người đại diện để nhận thông báo)</w:t>
      </w:r>
      <w:r w:rsidRPr="00CB3F3F">
        <w:rPr>
          <w:rFonts w:ascii="Times New Roman" w:eastAsia="Times New Roman" w:hAnsi="Times New Roman" w:cs="Times New Roman"/>
          <w:color w:val="000000"/>
          <w:sz w:val="24"/>
          <w:szCs w:val="24"/>
          <w:lang w:eastAsia="vi-VN"/>
        </w:rPr>
        <w:t> là: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4. 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a) Vào ngày gửi trong trường hợp thư giao tận tay và có chữ ký của người nhận thông báo;</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b) Vào ngày bên gửi nhận được thông báo chuyển fax thành công trong trường hợp gửi thông báo bằng fax;</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 Vào ngày …………., kể từ ngày đóng dấu bưu điện trong trường hợp gửi thông báo bằng thư chuyển phát nhanh;</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d) Các thỏa thuận khác do các bên thỏa thuận (nếu có): </w:t>
      </w:r>
      <w:r w:rsidRPr="00CB3F3F">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5. Các bên phải thông báo bằng văn bản cho nhau biết nếu có đề nghị thay đổi về địa chỉ, hình thức và tên người nhận thông báo; nếu khi đã có thay đổi về </w:t>
      </w:r>
      <w:r w:rsidRPr="00CB3F3F">
        <w:rPr>
          <w:rFonts w:ascii="Times New Roman" w:eastAsia="Times New Roman" w:hAnsi="Times New Roman" w:cs="Times New Roman"/>
          <w:i/>
          <w:iCs/>
          <w:color w:val="000000"/>
          <w:sz w:val="24"/>
          <w:szCs w:val="24"/>
          <w:lang w:eastAsia="vi-VN"/>
        </w:rPr>
        <w:t>(địa chỉ, hình thức, tên người nhận thông báo do các bên thỏa thuận …………..)</w:t>
      </w:r>
      <w:r w:rsidRPr="00CB3F3F">
        <w:rPr>
          <w:rFonts w:ascii="Times New Roman" w:eastAsia="Times New Roman" w:hAnsi="Times New Roman" w:cs="Times New Roman"/>
          <w:color w:val="000000"/>
          <w:sz w:val="24"/>
          <w:szCs w:val="24"/>
          <w:lang w:eastAsia="vi-VN"/>
        </w:rPr>
        <w:t> mà bên có thay đổi không thông báo lại cho bên kia biết thì bên gửi thông báo không chịu trách nhiệm về việc bên có thay đổi không nhận được các văn bản thông báo.</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15. Các thỏa thuận khác</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i/>
          <w:iCs/>
          <w:color w:val="000000"/>
          <w:sz w:val="24"/>
          <w:szCs w:val="24"/>
          <w:lang w:eastAsia="vi-VN"/>
        </w:rPr>
        <w:t>Ngoài các thỏa thuận đã nêu tại các điều, khoản, điểm trong hợp đồng này thì hai bên có thể thỏa thuận thêm các nội dung khác, nhưng các nội dung do hai bên tự thỏa thuận thêm tại Điều này cũng như tại các điều, khoản, điểm khác trong toàn bộ hợp đồng này phải không trái với các nội dung đã được quy định tại hợp đồng này và phải phù hợp với quy định của pháp luật, không được trái đạo đức xã hội.</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16. Giải quyết tranh chấp</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lastRenderedPageBreak/>
        <w:t>Các bên có trách nhiệm thỏa thuận cụ thể cách thức, hình thức giải quyết tranh chấp về các nội dung của hợp đồng khi có tranh chấp phát sinh và lựa chọn …………. (cơ quan Tòa án) để giải quyết theo quy định pháp luật khi hai bên không tự thỏa thuận giải quyết được.</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Điều 17. Thời điểm có hiệu lực của hợp đồng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1. Hợp đồng này có hiệu lực kể từ ngày ......................................................................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nhận chuyển nhượng giữ ….. bản, Bên chuyển nhượng giữ ………. bản để lưu trữ, làm thủ tục nộp thuế, phí, lệ phí và thủ tục đăng ký đất đai theo quy định của pháp luật về đất đai cho Bên nhận chuyển nhượng.</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3. Kèm theo hợp đồng này là các giấy tờ liên quan về đất như ......................................</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rsidR="00CB3F3F" w:rsidRPr="00CB3F3F" w:rsidRDefault="00CB3F3F" w:rsidP="00CB3F3F">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color w:val="000000"/>
          <w:sz w:val="24"/>
          <w:szCs w:val="24"/>
          <w:lang w:eastAsia="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CB3F3F" w:rsidRPr="00CB3F3F" w:rsidTr="00CB3F3F">
        <w:trPr>
          <w:tblCellSpacing w:w="0" w:type="dxa"/>
        </w:trPr>
        <w:tc>
          <w:tcPr>
            <w:tcW w:w="4428" w:type="dxa"/>
            <w:shd w:val="clear" w:color="auto" w:fill="FFFFFF"/>
            <w:tcMar>
              <w:top w:w="0" w:type="dxa"/>
              <w:left w:w="108" w:type="dxa"/>
              <w:bottom w:w="0" w:type="dxa"/>
              <w:right w:w="108" w:type="dxa"/>
            </w:tcMar>
            <w:hideMark/>
          </w:tcPr>
          <w:p w:rsidR="00CB3F3F" w:rsidRPr="00CB3F3F" w:rsidRDefault="00CB3F3F" w:rsidP="00CB3F3F">
            <w:pPr>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BÊN CHUYỂN NHƯỢNG</w:t>
            </w:r>
            <w:r w:rsidRPr="00CB3F3F">
              <w:rPr>
                <w:rFonts w:ascii="Times New Roman" w:eastAsia="Times New Roman" w:hAnsi="Times New Roman" w:cs="Times New Roman"/>
                <w:b/>
                <w:bCs/>
                <w:color w:val="000000"/>
                <w:sz w:val="24"/>
                <w:szCs w:val="24"/>
                <w:lang w:eastAsia="vi-VN"/>
              </w:rPr>
              <w:br/>
            </w:r>
            <w:r w:rsidRPr="00CB3F3F">
              <w:rPr>
                <w:rFonts w:ascii="Times New Roman" w:eastAsia="Times New Roman" w:hAnsi="Times New Roman" w:cs="Times New Roman"/>
                <w:i/>
                <w:iCs/>
                <w:color w:val="000000"/>
                <w:sz w:val="24"/>
                <w:szCs w:val="24"/>
                <w:lang w:eastAsia="vi-VN"/>
              </w:rPr>
              <w:t>(Ký, ghi rõ họ tên, chức vụ và đóng dấu)</w:t>
            </w:r>
          </w:p>
        </w:tc>
        <w:tc>
          <w:tcPr>
            <w:tcW w:w="4428" w:type="dxa"/>
            <w:shd w:val="clear" w:color="auto" w:fill="FFFFFF"/>
            <w:tcMar>
              <w:top w:w="0" w:type="dxa"/>
              <w:left w:w="108" w:type="dxa"/>
              <w:bottom w:w="0" w:type="dxa"/>
              <w:right w:w="108" w:type="dxa"/>
            </w:tcMar>
            <w:hideMark/>
          </w:tcPr>
          <w:p w:rsidR="00CB3F3F" w:rsidRPr="00CB3F3F" w:rsidRDefault="00CB3F3F" w:rsidP="00CB3F3F">
            <w:pPr>
              <w:spacing w:before="120" w:after="120" w:line="234" w:lineRule="atLeast"/>
              <w:jc w:val="center"/>
              <w:rPr>
                <w:rFonts w:ascii="Times New Roman" w:eastAsia="Times New Roman" w:hAnsi="Times New Roman" w:cs="Times New Roman"/>
                <w:color w:val="000000"/>
                <w:sz w:val="24"/>
                <w:szCs w:val="24"/>
                <w:lang w:eastAsia="vi-VN"/>
              </w:rPr>
            </w:pPr>
            <w:r w:rsidRPr="00CB3F3F">
              <w:rPr>
                <w:rFonts w:ascii="Times New Roman" w:eastAsia="Times New Roman" w:hAnsi="Times New Roman" w:cs="Times New Roman"/>
                <w:b/>
                <w:bCs/>
                <w:color w:val="000000"/>
                <w:sz w:val="24"/>
                <w:szCs w:val="24"/>
                <w:lang w:eastAsia="vi-VN"/>
              </w:rPr>
              <w:t>BÊN NHẬN CHUYỂN NHƯỢNG</w:t>
            </w:r>
            <w:r w:rsidRPr="00CB3F3F">
              <w:rPr>
                <w:rFonts w:ascii="Times New Roman" w:eastAsia="Times New Roman" w:hAnsi="Times New Roman" w:cs="Times New Roman"/>
                <w:b/>
                <w:bCs/>
                <w:color w:val="000000"/>
                <w:sz w:val="24"/>
                <w:szCs w:val="24"/>
                <w:lang w:eastAsia="vi-VN"/>
              </w:rPr>
              <w:br/>
            </w:r>
            <w:r w:rsidRPr="00CB3F3F">
              <w:rPr>
                <w:rFonts w:ascii="Times New Roman" w:eastAsia="Times New Roman" w:hAnsi="Times New Roman" w:cs="Times New Roman"/>
                <w:i/>
                <w:iCs/>
                <w:color w:val="000000"/>
                <w:sz w:val="24"/>
                <w:szCs w:val="24"/>
                <w:lang w:eastAsia="vi-VN"/>
              </w:rPr>
              <w:t>(Ký, ghi rõ họ tên, chức vụ và đóng dấu)</w:t>
            </w:r>
          </w:p>
        </w:tc>
      </w:tr>
    </w:tbl>
    <w:p w:rsidR="00404BA1" w:rsidRPr="00CB3F3F" w:rsidRDefault="00404BA1">
      <w:pPr>
        <w:rPr>
          <w:rFonts w:ascii="Times New Roman" w:hAnsi="Times New Roman" w:cs="Times New Roman"/>
          <w:sz w:val="24"/>
          <w:szCs w:val="24"/>
        </w:rPr>
      </w:pPr>
    </w:p>
    <w:sectPr w:rsidR="00404BA1" w:rsidRPr="00CB3F3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F3F"/>
    <w:rsid w:val="00404BA1"/>
    <w:rsid w:val="00CB3F3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0B5D4D-2B8A-4DCA-B726-C0824354F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3F3F"/>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73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3221</Words>
  <Characters>18360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2024-08-05T04:49:00Z</dcterms:created>
  <dcterms:modified xsi:type="dcterms:W3CDTF">2024-08-05T04:49:00Z</dcterms:modified>
</cp:coreProperties>
</file>